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EDE" w:rsidRPr="008B3C61" w:rsidRDefault="00F034DE" w:rsidP="008B3C61">
      <w:pPr>
        <w:spacing w:line="480" w:lineRule="auto"/>
      </w:pPr>
      <w:r w:rsidRPr="008B3C61">
        <w:t xml:space="preserve">Module 5 Exam </w:t>
      </w:r>
      <w:r w:rsidR="00200DCB" w:rsidRPr="008B3C61">
        <w:t>Summer 20</w:t>
      </w:r>
    </w:p>
    <w:p w:rsidR="00F034DE" w:rsidRPr="00F034DE" w:rsidRDefault="00F034DE" w:rsidP="00F034DE">
      <w:pPr>
        <w:spacing w:line="480" w:lineRule="auto"/>
      </w:pPr>
      <w:r w:rsidRPr="00F034DE">
        <w:t xml:space="preserve">Student’s Name </w:t>
      </w:r>
    </w:p>
    <w:p w:rsidR="00F034DE" w:rsidRPr="00F034DE" w:rsidRDefault="00F034DE" w:rsidP="00F034DE">
      <w:pPr>
        <w:spacing w:line="480" w:lineRule="auto"/>
      </w:pPr>
      <w:r w:rsidRPr="00F034DE">
        <w:t>Course title</w:t>
      </w:r>
    </w:p>
    <w:p w:rsidR="00F034DE" w:rsidRPr="00F034DE" w:rsidRDefault="00F034DE" w:rsidP="00F034DE">
      <w:pPr>
        <w:spacing w:line="480" w:lineRule="auto"/>
      </w:pPr>
      <w:r w:rsidRPr="00F034DE">
        <w:t xml:space="preserve">Date </w:t>
      </w:r>
    </w:p>
    <w:p w:rsidR="00F81EDE" w:rsidRPr="001D33ED" w:rsidRDefault="00200DCB">
      <w:pPr>
        <w:pStyle w:val="ListParagraph"/>
        <w:numPr>
          <w:ilvl w:val="0"/>
          <w:numId w:val="2"/>
        </w:numPr>
        <w:spacing w:after="100" w:line="240" w:lineRule="auto"/>
        <w:rPr>
          <w:rFonts w:ascii="Tahoma" w:hAnsi="Tahoma"/>
          <w:b/>
          <w:color w:val="333333"/>
          <w:sz w:val="28"/>
          <w:szCs w:val="28"/>
        </w:rPr>
      </w:pPr>
      <w:r w:rsidRPr="001D33ED">
        <w:rPr>
          <w:rFonts w:ascii="Tahoma" w:hAnsi="Tahoma"/>
          <w:b/>
          <w:color w:val="333333"/>
          <w:sz w:val="28"/>
          <w:szCs w:val="28"/>
          <w:u w:color="333333"/>
        </w:rPr>
        <w:t>Describe in your own words what the Federal Reserve is and why it is called the “Bankers Bank” and Central Bank. Include in your answer the structure of the Federal Reserve.</w:t>
      </w:r>
    </w:p>
    <w:p w:rsidR="00460AA0" w:rsidRPr="001D33ED" w:rsidRDefault="00460AA0" w:rsidP="00FC3EF6">
      <w:pPr>
        <w:spacing w:line="480" w:lineRule="auto"/>
        <w:jc w:val="center"/>
        <w:rPr>
          <w:b/>
          <w:u w:val="thick"/>
        </w:rPr>
      </w:pPr>
      <w:r w:rsidRPr="001D33ED">
        <w:rPr>
          <w:b/>
          <w:u w:val="thick"/>
        </w:rPr>
        <w:t>Solution</w:t>
      </w:r>
    </w:p>
    <w:p w:rsidR="00A10359" w:rsidRDefault="00460AA0" w:rsidP="00A10359">
      <w:pPr>
        <w:spacing w:line="480" w:lineRule="auto"/>
        <w:ind w:firstLine="720"/>
      </w:pPr>
      <w:r w:rsidRPr="00FE6ECA">
        <w:t xml:space="preserve">Federal Reserve is the central bank of the U.S </w:t>
      </w:r>
      <w:r w:rsidR="002E5868">
        <w:t>established</w:t>
      </w:r>
      <w:r w:rsidR="00A10359">
        <w:t xml:space="preserve"> in</w:t>
      </w:r>
      <w:r w:rsidR="007410CF" w:rsidRPr="00FE6ECA">
        <w:t xml:space="preserve"> 1913</w:t>
      </w:r>
      <w:r w:rsidRPr="00FE6ECA">
        <w:t xml:space="preserve"> by the co</w:t>
      </w:r>
      <w:r w:rsidR="007410CF" w:rsidRPr="00FE6ECA">
        <w:t>n</w:t>
      </w:r>
      <w:r w:rsidRPr="00FE6ECA">
        <w:t>gress with an aim of prov</w:t>
      </w:r>
      <w:r w:rsidR="00A10359">
        <w:t>ing the country</w:t>
      </w:r>
      <w:r w:rsidRPr="00FE6ECA">
        <w:t xml:space="preserve"> with </w:t>
      </w:r>
      <w:r w:rsidR="007410CF" w:rsidRPr="00FE6ECA">
        <w:t>a</w:t>
      </w:r>
      <w:r w:rsidRPr="00FE6ECA">
        <w:t xml:space="preserve"> </w:t>
      </w:r>
      <w:r w:rsidR="00FE6ECA" w:rsidRPr="00FE6ECA">
        <w:t>safer, flexible</w:t>
      </w:r>
      <w:r w:rsidR="007410CF" w:rsidRPr="00FE6ECA">
        <w:t xml:space="preserve"> and more stable both </w:t>
      </w:r>
      <w:r w:rsidR="00EA7D0F" w:rsidRPr="00FE6ECA">
        <w:t>f</w:t>
      </w:r>
      <w:r w:rsidR="007410CF" w:rsidRPr="00FE6ECA">
        <w:t xml:space="preserve">inancial </w:t>
      </w:r>
      <w:r w:rsidR="00C628B0">
        <w:t xml:space="preserve">and </w:t>
      </w:r>
      <w:r w:rsidR="008B3C61">
        <w:t>mo</w:t>
      </w:r>
      <w:r w:rsidR="008B3C61">
        <w:t>n</w:t>
      </w:r>
      <w:r w:rsidR="008B3C61">
        <w:t xml:space="preserve">etary </w:t>
      </w:r>
      <w:r w:rsidR="00FE6ECA" w:rsidRPr="00FE6ECA">
        <w:t>system. It’s</w:t>
      </w:r>
      <w:r w:rsidR="007410CF" w:rsidRPr="00FE6ECA">
        <w:t xml:space="preserve"> </w:t>
      </w:r>
      <w:r w:rsidR="00AB13FE" w:rsidRPr="00FE6ECA">
        <w:t>called the “Bankers Bank” and Central Bank because it provides services to co</w:t>
      </w:r>
      <w:r w:rsidR="00AB13FE" w:rsidRPr="00FE6ECA">
        <w:t>m</w:t>
      </w:r>
      <w:r w:rsidR="00AB13FE" w:rsidRPr="00FE6ECA">
        <w:t xml:space="preserve">mercial banks similar to the services that commercial banks </w:t>
      </w:r>
      <w:r w:rsidR="00D8158C" w:rsidRPr="00FE6ECA">
        <w:t xml:space="preserve">do offer to their </w:t>
      </w:r>
      <w:r w:rsidR="0018008B" w:rsidRPr="00FE6ECA">
        <w:t>cus</w:t>
      </w:r>
      <w:r w:rsidR="0018008B">
        <w:t>tomers. It further</w:t>
      </w:r>
      <w:r w:rsidR="0018008B" w:rsidRPr="00FE6ECA">
        <w:t xml:space="preserve"> distribute</w:t>
      </w:r>
      <w:r w:rsidR="0018008B">
        <w:t>s</w:t>
      </w:r>
      <w:r w:rsidR="0018008B" w:rsidRPr="00FE6ECA">
        <w:t xml:space="preserve"> coins and currency to bank, lend</w:t>
      </w:r>
      <w:r w:rsidR="0018008B">
        <w:t>s</w:t>
      </w:r>
      <w:r w:rsidR="0018008B" w:rsidRPr="00FE6ECA">
        <w:t xml:space="preserve"> money to banks and above all </w:t>
      </w:r>
      <w:r w:rsidR="0018008B">
        <w:t xml:space="preserve">does the </w:t>
      </w:r>
      <w:r w:rsidR="0018008B" w:rsidRPr="00FE6ECA">
        <w:t>process</w:t>
      </w:r>
      <w:r w:rsidR="0018008B">
        <w:t xml:space="preserve">ing of </w:t>
      </w:r>
      <w:r w:rsidR="0018008B" w:rsidRPr="00FE6ECA">
        <w:t>ele</w:t>
      </w:r>
      <w:r w:rsidR="0018008B" w:rsidRPr="00FE6ECA">
        <w:t>c</w:t>
      </w:r>
      <w:r w:rsidR="0018008B" w:rsidRPr="00FE6ECA">
        <w:t>tronic payments.</w:t>
      </w:r>
    </w:p>
    <w:p w:rsidR="00F81EDE" w:rsidRPr="00FE6ECA" w:rsidRDefault="008B3C61" w:rsidP="00A10359">
      <w:pPr>
        <w:spacing w:line="480" w:lineRule="auto"/>
        <w:ind w:firstLine="720"/>
      </w:pPr>
      <w:r w:rsidRPr="008B3C61">
        <w:t>The structure of Federal Reserve</w:t>
      </w:r>
      <w:r w:rsidRPr="00FE6ECA">
        <w:t xml:space="preserve"> </w:t>
      </w:r>
      <w:r w:rsidR="00FE6ECA" w:rsidRPr="00FE6ECA">
        <w:t>consists</w:t>
      </w:r>
      <w:r w:rsidR="00D8158C" w:rsidRPr="00FE6ECA">
        <w:t xml:space="preserve"> </w:t>
      </w:r>
      <w:r w:rsidR="00FE6ECA" w:rsidRPr="00FE6ECA">
        <w:t>of the board of governors based in Washin</w:t>
      </w:r>
      <w:r w:rsidR="00FE6ECA" w:rsidRPr="00FE6ECA">
        <w:t>g</w:t>
      </w:r>
      <w:r w:rsidR="00FE6ECA" w:rsidRPr="00FE6ECA">
        <w:t xml:space="preserve">ton </w:t>
      </w:r>
      <w:r w:rsidR="00FE6ECA">
        <w:t>D.C</w:t>
      </w:r>
      <w:r w:rsidR="00FE6ECA" w:rsidRPr="00FE6ECA">
        <w:t xml:space="preserve">, </w:t>
      </w:r>
      <w:r w:rsidR="00FC3EF6">
        <w:t xml:space="preserve">the </w:t>
      </w:r>
      <w:r w:rsidR="00FE6ECA" w:rsidRPr="00FE6ECA">
        <w:t xml:space="preserve">Federal Reserve banks which consist of 12 </w:t>
      </w:r>
      <w:r w:rsidR="00FC3EF6">
        <w:t xml:space="preserve">regional Federal Reserve banks and </w:t>
      </w:r>
      <w:r w:rsidR="00FE6ECA" w:rsidRPr="00FE6ECA">
        <w:t>fe</w:t>
      </w:r>
      <w:r w:rsidR="00FE6ECA" w:rsidRPr="00FE6ECA">
        <w:t>d</w:t>
      </w:r>
      <w:r w:rsidR="00FE6ECA" w:rsidRPr="00FE6ECA">
        <w:t>eral open market committee</w:t>
      </w:r>
      <w:r w:rsidR="00FE6ECA">
        <w:t>.</w:t>
      </w:r>
    </w:p>
    <w:p w:rsidR="005D052A" w:rsidRPr="001D33ED" w:rsidRDefault="00200DCB" w:rsidP="005D052A">
      <w:pPr>
        <w:pStyle w:val="BodyA"/>
        <w:numPr>
          <w:ilvl w:val="0"/>
          <w:numId w:val="2"/>
        </w:numPr>
        <w:spacing w:after="100" w:line="240" w:lineRule="auto"/>
        <w:rPr>
          <w:rFonts w:ascii="Tahoma" w:hAnsi="Tahoma"/>
          <w:b/>
          <w:color w:val="333333"/>
          <w:sz w:val="28"/>
          <w:szCs w:val="28"/>
          <w:u w:color="333333"/>
        </w:rPr>
      </w:pPr>
      <w:r w:rsidRPr="001D33ED">
        <w:rPr>
          <w:rFonts w:ascii="Tahoma" w:hAnsi="Tahoma"/>
          <w:b/>
          <w:color w:val="333333"/>
          <w:sz w:val="28"/>
          <w:szCs w:val="28"/>
          <w:u w:color="333333"/>
        </w:rPr>
        <w:t>List the functions of the Federal Reserve</w:t>
      </w:r>
      <w:r w:rsidR="005D052A" w:rsidRPr="001D33ED">
        <w:rPr>
          <w:rFonts w:ascii="Tahoma" w:hAnsi="Tahoma"/>
          <w:b/>
          <w:color w:val="333333"/>
          <w:sz w:val="28"/>
          <w:szCs w:val="28"/>
          <w:u w:color="333333"/>
        </w:rPr>
        <w:t xml:space="preserve"> </w:t>
      </w:r>
    </w:p>
    <w:p w:rsidR="005D052A" w:rsidRPr="005D052A" w:rsidRDefault="005D052A" w:rsidP="005D052A">
      <w:pPr>
        <w:pStyle w:val="BodyA"/>
        <w:spacing w:after="100" w:line="480" w:lineRule="auto"/>
        <w:rPr>
          <w:rFonts w:ascii="Times New Roman" w:hAnsi="Times New Roman" w:cs="Times New Roman"/>
          <w:color w:val="333333"/>
          <w:sz w:val="24"/>
          <w:szCs w:val="24"/>
          <w:u w:color="333333"/>
        </w:rPr>
      </w:pPr>
      <w:r w:rsidRPr="005D052A">
        <w:rPr>
          <w:rFonts w:ascii="Times New Roman" w:hAnsi="Times New Roman" w:cs="Times New Roman"/>
          <w:sz w:val="24"/>
          <w:szCs w:val="24"/>
        </w:rPr>
        <w:t>Among the functions of the Federal Reserve include the following;</w:t>
      </w:r>
    </w:p>
    <w:p w:rsidR="005D052A" w:rsidRDefault="005D052A" w:rsidP="005D052A">
      <w:pPr>
        <w:spacing w:line="480" w:lineRule="auto"/>
      </w:pPr>
      <w:r>
        <w:t>i).</w:t>
      </w:r>
      <w:r w:rsidR="006C7266" w:rsidRPr="005D052A">
        <w:t>Conducting the monetary policy of the nation by influencing the economic conditions of mo</w:t>
      </w:r>
      <w:r w:rsidR="006C7266" w:rsidRPr="005D052A">
        <w:t>n</w:t>
      </w:r>
      <w:r w:rsidR="006C7266" w:rsidRPr="005D052A">
        <w:t xml:space="preserve">ey and credit in </w:t>
      </w:r>
      <w:r w:rsidR="00C628B0" w:rsidRPr="005D052A">
        <w:t>search</w:t>
      </w:r>
      <w:r w:rsidR="006C7266" w:rsidRPr="005D052A">
        <w:t xml:space="preserve"> of full employment and </w:t>
      </w:r>
      <w:r w:rsidR="00345661" w:rsidRPr="005D052A">
        <w:t>unwavering</w:t>
      </w:r>
      <w:r w:rsidR="006C7266" w:rsidRPr="005D052A">
        <w:t xml:space="preserve"> prices.</w:t>
      </w:r>
    </w:p>
    <w:p w:rsidR="005D052A" w:rsidRDefault="005D052A" w:rsidP="005D052A">
      <w:pPr>
        <w:spacing w:line="480" w:lineRule="auto"/>
      </w:pPr>
      <w:r>
        <w:t xml:space="preserve">ii) </w:t>
      </w:r>
      <w:r w:rsidR="00345661" w:rsidRPr="005D052A">
        <w:t>Overseeing</w:t>
      </w:r>
      <w:r w:rsidR="006C7266" w:rsidRPr="005D052A">
        <w:t xml:space="preserve"> and controlling banks and other major financial </w:t>
      </w:r>
      <w:r w:rsidR="00C628B0" w:rsidRPr="005D052A">
        <w:t>bodies</w:t>
      </w:r>
      <w:r w:rsidR="006C7266" w:rsidRPr="005D052A">
        <w:t xml:space="preserve"> in order to ensure the st</w:t>
      </w:r>
      <w:r w:rsidR="006C7266" w:rsidRPr="005D052A">
        <w:t>a</w:t>
      </w:r>
      <w:r w:rsidR="006C7266" w:rsidRPr="005D052A">
        <w:t xml:space="preserve">bility and </w:t>
      </w:r>
      <w:r w:rsidR="00345661" w:rsidRPr="005D052A">
        <w:t>security</w:t>
      </w:r>
      <w:r w:rsidR="006C7266" w:rsidRPr="005D052A">
        <w:t xml:space="preserve"> of the banking and financial sys</w:t>
      </w:r>
      <w:r w:rsidR="00345661">
        <w:t>tem of the nation and to safeguard</w:t>
      </w:r>
      <w:r w:rsidR="006C7266" w:rsidRPr="005D052A">
        <w:t xml:space="preserve"> consumer credit </w:t>
      </w:r>
      <w:r w:rsidR="00345661" w:rsidRPr="005D052A">
        <w:t>privileges</w:t>
      </w:r>
      <w:r w:rsidR="006C7266" w:rsidRPr="005D052A">
        <w:t>.</w:t>
      </w:r>
    </w:p>
    <w:p w:rsidR="00F81EDE" w:rsidRPr="005D052A" w:rsidRDefault="005D052A" w:rsidP="005D052A">
      <w:pPr>
        <w:spacing w:line="480" w:lineRule="auto"/>
      </w:pPr>
      <w:r>
        <w:lastRenderedPageBreak/>
        <w:t xml:space="preserve">iii) </w:t>
      </w:r>
      <w:r w:rsidR="00345661">
        <w:t>To m</w:t>
      </w:r>
      <w:r w:rsidR="006C7266" w:rsidRPr="005D052A">
        <w:t xml:space="preserve">aintain the financial system's stability and mitigate systemic </w:t>
      </w:r>
      <w:bookmarkStart w:id="0" w:name="_GoBack"/>
      <w:bookmarkEnd w:id="0"/>
      <w:r w:rsidR="005168DE" w:rsidRPr="005D052A">
        <w:t>threat</w:t>
      </w:r>
      <w:r w:rsidR="006C7266" w:rsidRPr="005D052A">
        <w:t xml:space="preserve"> that may occur in f</w:t>
      </w:r>
      <w:r w:rsidR="006C7266" w:rsidRPr="005D052A">
        <w:t>i</w:t>
      </w:r>
      <w:r w:rsidR="00C628B0">
        <w:t>nancial markets.</w:t>
      </w:r>
    </w:p>
    <w:p w:rsidR="00F81EDE" w:rsidRPr="001D33ED" w:rsidRDefault="00200DCB" w:rsidP="001D33ED">
      <w:pPr>
        <w:pStyle w:val="BodyA"/>
        <w:spacing w:after="100" w:line="480" w:lineRule="auto"/>
        <w:rPr>
          <w:rFonts w:ascii="Tahoma" w:eastAsia="Tahoma" w:hAnsi="Tahoma" w:cs="Tahoma"/>
          <w:color w:val="333333"/>
          <w:sz w:val="28"/>
          <w:szCs w:val="28"/>
          <w:u w:color="333333"/>
        </w:rPr>
      </w:pPr>
      <w:r>
        <w:rPr>
          <w:rFonts w:ascii="Times New Roman" w:hAnsi="Times New Roman"/>
          <w:sz w:val="28"/>
          <w:szCs w:val="28"/>
        </w:rPr>
        <w:t xml:space="preserve"> </w:t>
      </w:r>
      <w:r>
        <w:rPr>
          <w:rFonts w:ascii="Tahoma" w:hAnsi="Tahoma"/>
          <w:color w:val="333333"/>
          <w:sz w:val="28"/>
          <w:szCs w:val="28"/>
          <w:u w:color="333333"/>
        </w:rPr>
        <w:t>3.</w:t>
      </w:r>
      <w:r w:rsidRPr="001D33ED">
        <w:rPr>
          <w:rFonts w:ascii="Times New Roman" w:hAnsi="Times New Roman" w:cs="Times New Roman"/>
          <w:b/>
          <w:color w:val="333333"/>
          <w:sz w:val="24"/>
          <w:szCs w:val="24"/>
          <w:u w:color="333333"/>
        </w:rPr>
        <w:t xml:space="preserve"> You are the Federal Reserve Police and you go into UCCC Bank. When you check the vault you see $1.5 million </w:t>
      </w:r>
      <w:r w:rsidR="0018008B" w:rsidRPr="001D33ED">
        <w:rPr>
          <w:rFonts w:ascii="Times New Roman" w:hAnsi="Times New Roman" w:cs="Times New Roman"/>
          <w:b/>
          <w:color w:val="333333"/>
          <w:sz w:val="24"/>
          <w:szCs w:val="24"/>
          <w:u w:color="333333"/>
        </w:rPr>
        <w:t>the</w:t>
      </w:r>
      <w:r w:rsidRPr="001D33ED">
        <w:rPr>
          <w:rFonts w:ascii="Times New Roman" w:hAnsi="Times New Roman" w:cs="Times New Roman"/>
          <w:b/>
          <w:color w:val="333333"/>
          <w:sz w:val="24"/>
          <w:szCs w:val="24"/>
          <w:u w:color="333333"/>
        </w:rPr>
        <w:t xml:space="preserve"> reserve requirement is 5.0% and on the books are $23 million in outstanding checkable deposits.</w:t>
      </w:r>
    </w:p>
    <w:p w:rsidR="00F81EDE" w:rsidRPr="001D33ED" w:rsidRDefault="00200DCB">
      <w:pPr>
        <w:pStyle w:val="BodyA"/>
        <w:spacing w:before="100" w:after="100" w:line="240" w:lineRule="auto"/>
        <w:rPr>
          <w:rFonts w:ascii="Tahoma" w:eastAsia="Tahoma" w:hAnsi="Tahoma" w:cs="Tahoma"/>
          <w:b/>
          <w:color w:val="333333"/>
          <w:sz w:val="28"/>
          <w:szCs w:val="28"/>
          <w:u w:color="333333"/>
        </w:rPr>
      </w:pPr>
      <w:r>
        <w:rPr>
          <w:rFonts w:ascii="Tahoma" w:hAnsi="Tahoma"/>
          <w:color w:val="333333"/>
          <w:sz w:val="28"/>
          <w:szCs w:val="28"/>
          <w:u w:color="333333"/>
          <w:lang w:val="it-IT"/>
        </w:rPr>
        <w:t>a.</w:t>
      </w:r>
      <w:r>
        <w:rPr>
          <w:rFonts w:ascii="Tahoma" w:hAnsi="Tahoma"/>
          <w:color w:val="333333"/>
          <w:sz w:val="28"/>
          <w:szCs w:val="28"/>
          <w:u w:color="333333"/>
        </w:rPr>
        <w:t> </w:t>
      </w:r>
      <w:r w:rsidRPr="001D33ED">
        <w:rPr>
          <w:rFonts w:ascii="Tahoma" w:hAnsi="Tahoma"/>
          <w:b/>
          <w:color w:val="333333"/>
          <w:sz w:val="28"/>
          <w:szCs w:val="28"/>
          <w:u w:color="333333"/>
        </w:rPr>
        <w:t>By how much more in checkable deposits can Bank UCCC e</w:t>
      </w:r>
      <w:r w:rsidRPr="001D33ED">
        <w:rPr>
          <w:rFonts w:ascii="Tahoma" w:hAnsi="Tahoma"/>
          <w:b/>
          <w:color w:val="333333"/>
          <w:sz w:val="28"/>
          <w:szCs w:val="28"/>
          <w:u w:color="333333"/>
        </w:rPr>
        <w:t>x</w:t>
      </w:r>
      <w:r w:rsidRPr="001D33ED">
        <w:rPr>
          <w:rFonts w:ascii="Tahoma" w:hAnsi="Tahoma"/>
          <w:b/>
          <w:color w:val="333333"/>
          <w:sz w:val="28"/>
          <w:szCs w:val="28"/>
          <w:u w:color="333333"/>
        </w:rPr>
        <w:t>pand? Show work.</w:t>
      </w:r>
    </w:p>
    <w:p w:rsidR="00F81EDE" w:rsidRPr="00F034DE" w:rsidRDefault="00A80826" w:rsidP="00A80826">
      <w:pPr>
        <w:pStyle w:val="BodyA"/>
        <w:spacing w:before="100" w:after="100" w:line="240" w:lineRule="auto"/>
        <w:jc w:val="center"/>
        <w:rPr>
          <w:rFonts w:ascii="Times New Roman" w:eastAsia="Times New Roman" w:hAnsi="Times New Roman" w:cs="Times New Roman"/>
          <w:b/>
          <w:sz w:val="28"/>
          <w:szCs w:val="28"/>
          <w:u w:val="thick"/>
        </w:rPr>
      </w:pPr>
      <w:r w:rsidRPr="00F034DE">
        <w:rPr>
          <w:rFonts w:ascii="Times New Roman" w:eastAsia="Times New Roman" w:hAnsi="Times New Roman" w:cs="Times New Roman"/>
          <w:b/>
          <w:sz w:val="28"/>
          <w:szCs w:val="28"/>
          <w:u w:val="thick"/>
        </w:rPr>
        <w:t>Solution</w:t>
      </w:r>
    </w:p>
    <w:p w:rsidR="00A80826" w:rsidRPr="005D052A" w:rsidRDefault="00A80826" w:rsidP="005D052A">
      <w:pPr>
        <w:spacing w:line="480" w:lineRule="auto"/>
      </w:pPr>
      <w:r w:rsidRPr="005D052A">
        <w:rPr>
          <w:rFonts w:eastAsia="Times New Roman"/>
        </w:rPr>
        <w:t>1500000/.05</w:t>
      </w:r>
      <w:r w:rsidR="002B7D6B" w:rsidRPr="005D052A">
        <w:rPr>
          <w:rFonts w:eastAsia="Times New Roman"/>
        </w:rPr>
        <w:t xml:space="preserve"> = </w:t>
      </w:r>
      <w:r w:rsidR="00046FD0" w:rsidRPr="005D052A">
        <w:rPr>
          <w:rFonts w:eastAsia="Times New Roman"/>
        </w:rPr>
        <w:t>$</w:t>
      </w:r>
      <w:r w:rsidR="002B7D6B" w:rsidRPr="005D052A">
        <w:rPr>
          <w:rFonts w:eastAsia="Times New Roman"/>
        </w:rPr>
        <w:t>30 million.</w:t>
      </w:r>
      <w:r w:rsidR="002B7D6B" w:rsidRPr="005D052A">
        <w:rPr>
          <w:shd w:val="clear" w:color="auto" w:fill="FFFFFF"/>
        </w:rPr>
        <w:t xml:space="preserve"> </w:t>
      </w:r>
      <w:r w:rsidR="002B7D6B" w:rsidRPr="005D052A">
        <w:t>This is maximum checkable deposits allowed.</w:t>
      </w:r>
    </w:p>
    <w:p w:rsidR="00046FD0" w:rsidRPr="005D052A" w:rsidRDefault="002B7D6B" w:rsidP="005D052A">
      <w:pPr>
        <w:spacing w:line="480" w:lineRule="auto"/>
      </w:pPr>
      <w:r w:rsidRPr="005D052A">
        <w:t>Current checkable deposits = $23 million</w:t>
      </w:r>
    </w:p>
    <w:p w:rsidR="00046FD0" w:rsidRPr="005D052A" w:rsidRDefault="00046FD0" w:rsidP="005D052A">
      <w:pPr>
        <w:spacing w:line="480" w:lineRule="auto"/>
      </w:pPr>
      <w:r w:rsidRPr="005D052A">
        <w:t>So, possible expansion in checkable reserve = $30-$23</w:t>
      </w:r>
    </w:p>
    <w:p w:rsidR="00A80826" w:rsidRPr="005D052A" w:rsidRDefault="00046FD0" w:rsidP="005D052A">
      <w:pPr>
        <w:spacing w:line="480" w:lineRule="auto"/>
      </w:pPr>
      <w:r w:rsidRPr="005D052A">
        <w:t xml:space="preserve">                                                                            =$7 million </w:t>
      </w:r>
    </w:p>
    <w:p w:rsidR="00F81EDE" w:rsidRPr="001D33ED" w:rsidRDefault="00200DCB">
      <w:pPr>
        <w:pStyle w:val="BodyA"/>
        <w:spacing w:before="100" w:after="100" w:line="240" w:lineRule="auto"/>
        <w:rPr>
          <w:rFonts w:ascii="Tahoma" w:hAnsi="Tahoma"/>
          <w:b/>
          <w:color w:val="333333"/>
          <w:sz w:val="28"/>
          <w:szCs w:val="28"/>
          <w:u w:color="333333"/>
        </w:rPr>
      </w:pPr>
      <w:r w:rsidRPr="001D33ED">
        <w:rPr>
          <w:rFonts w:ascii="Tahoma" w:hAnsi="Tahoma"/>
          <w:b/>
          <w:color w:val="333333"/>
          <w:sz w:val="28"/>
          <w:szCs w:val="28"/>
          <w:u w:color="333333"/>
        </w:rPr>
        <w:t xml:space="preserve">b. What are the excess reserves?  Show work. </w:t>
      </w:r>
    </w:p>
    <w:p w:rsidR="00046FD0" w:rsidRPr="005D052A" w:rsidRDefault="005D052A" w:rsidP="005D052A">
      <w:pPr>
        <w:spacing w:line="480" w:lineRule="auto"/>
        <w:jc w:val="center"/>
        <w:rPr>
          <w:b/>
          <w:u w:val="thick"/>
        </w:rPr>
      </w:pPr>
      <w:r w:rsidRPr="005D052A">
        <w:rPr>
          <w:b/>
          <w:u w:val="thick"/>
        </w:rPr>
        <w:t>Solution</w:t>
      </w:r>
    </w:p>
    <w:p w:rsidR="00046FD0" w:rsidRPr="005D052A" w:rsidRDefault="00046FD0" w:rsidP="005D052A">
      <w:pPr>
        <w:spacing w:line="480" w:lineRule="auto"/>
      </w:pPr>
      <w:r w:rsidRPr="005D052A">
        <w:t>At given level of checkable deposit = $23 Million,</w:t>
      </w:r>
    </w:p>
    <w:p w:rsidR="00046FD0" w:rsidRPr="005D052A" w:rsidRDefault="00046FD0" w:rsidP="005D052A">
      <w:pPr>
        <w:spacing w:line="480" w:lineRule="auto"/>
      </w:pPr>
      <w:r w:rsidRPr="005D052A">
        <w:t>Required reserve = $23</w:t>
      </w:r>
      <w:r w:rsidR="001D33ED">
        <w:t>x</w:t>
      </w:r>
      <w:r w:rsidRPr="005D052A">
        <w:t>.05 = $1.15 Million</w:t>
      </w:r>
    </w:p>
    <w:p w:rsidR="00046FD0" w:rsidRPr="005D052A" w:rsidRDefault="0018008B" w:rsidP="005D052A">
      <w:pPr>
        <w:spacing w:line="480" w:lineRule="auto"/>
      </w:pPr>
      <w:r w:rsidRPr="005D052A">
        <w:t>So</w:t>
      </w:r>
      <w:r w:rsidR="00046FD0" w:rsidRPr="005D052A">
        <w:t>,</w:t>
      </w:r>
    </w:p>
    <w:p w:rsidR="00F81EDE" w:rsidRPr="005D052A" w:rsidRDefault="00046FD0" w:rsidP="005D052A">
      <w:pPr>
        <w:spacing w:line="480" w:lineRule="auto"/>
      </w:pPr>
      <w:r w:rsidRPr="005D052A">
        <w:t>Excess reserve = 1.5 - 1.15 = $ 0.35 Million</w:t>
      </w:r>
    </w:p>
    <w:p w:rsidR="00F81EDE" w:rsidRDefault="00200DCB">
      <w:pPr>
        <w:pStyle w:val="BodyA"/>
        <w:spacing w:before="100" w:after="100" w:line="240" w:lineRule="auto"/>
        <w:rPr>
          <w:rFonts w:ascii="Tahoma" w:hAnsi="Tahoma"/>
          <w:color w:val="333333"/>
          <w:sz w:val="28"/>
          <w:szCs w:val="28"/>
          <w:u w:color="333333"/>
        </w:rPr>
      </w:pPr>
      <w:r>
        <w:rPr>
          <w:rFonts w:ascii="Tahoma" w:hAnsi="Tahoma"/>
          <w:color w:val="333333"/>
          <w:sz w:val="28"/>
          <w:szCs w:val="28"/>
          <w:u w:color="333333"/>
        </w:rPr>
        <w:t>c. Now make up your own Federal Reserve Police problem and solve it. Make sure your problem has excess reserves.  Show work.</w:t>
      </w:r>
    </w:p>
    <w:p w:rsidR="006C7266" w:rsidRPr="00F034DE" w:rsidRDefault="006C7266" w:rsidP="006C7266">
      <w:pPr>
        <w:jc w:val="center"/>
        <w:rPr>
          <w:b/>
          <w:u w:val="thick" w:color="333333"/>
        </w:rPr>
      </w:pPr>
      <w:r w:rsidRPr="00F034DE">
        <w:rPr>
          <w:b/>
          <w:u w:val="thick" w:color="333333"/>
        </w:rPr>
        <w:t>Solution</w:t>
      </w:r>
    </w:p>
    <w:p w:rsidR="006C7266" w:rsidRPr="005D052A" w:rsidRDefault="006C7266" w:rsidP="005D052A">
      <w:pPr>
        <w:spacing w:line="480" w:lineRule="auto"/>
      </w:pPr>
      <w:r w:rsidRPr="005D052A">
        <w:t xml:space="preserve">You are a Federal Reserve Police and you go into UCCC Bank. When you check the vault, you see $200,000. The reserves requirement is 6% and on books </w:t>
      </w:r>
      <w:r w:rsidR="0018008B" w:rsidRPr="005D052A">
        <w:t>is</w:t>
      </w:r>
      <w:r w:rsidRPr="005D052A">
        <w:t xml:space="preserve"> $2,200,000 in outstanding chec</w:t>
      </w:r>
      <w:r w:rsidRPr="005D052A">
        <w:t>k</w:t>
      </w:r>
      <w:r w:rsidRPr="005D052A">
        <w:t>able deposits.</w:t>
      </w:r>
    </w:p>
    <w:p w:rsidR="006C7266" w:rsidRPr="005D052A" w:rsidRDefault="006C7266" w:rsidP="005D052A">
      <w:pPr>
        <w:spacing w:line="480" w:lineRule="auto"/>
      </w:pPr>
      <w:r w:rsidRPr="005D052A">
        <w:t>What is the maximum allowed in checkable deposits?</w:t>
      </w:r>
    </w:p>
    <w:p w:rsidR="006C7266" w:rsidRPr="005D052A" w:rsidRDefault="006C7266" w:rsidP="005D052A">
      <w:pPr>
        <w:spacing w:line="480" w:lineRule="auto"/>
      </w:pPr>
      <w:r w:rsidRPr="005D052A">
        <w:lastRenderedPageBreak/>
        <w:t>$200,000/.06= $3,333,333</w:t>
      </w:r>
    </w:p>
    <w:p w:rsidR="006C7266" w:rsidRPr="005D052A" w:rsidRDefault="006C7266" w:rsidP="005D052A">
      <w:pPr>
        <w:spacing w:line="480" w:lineRule="auto"/>
      </w:pPr>
      <w:r w:rsidRPr="005D052A">
        <w:t>What are the required reserves?</w:t>
      </w:r>
    </w:p>
    <w:p w:rsidR="006C7266" w:rsidRPr="005D052A" w:rsidRDefault="006C7266" w:rsidP="005D052A">
      <w:pPr>
        <w:spacing w:line="480" w:lineRule="auto"/>
      </w:pPr>
      <w:r w:rsidRPr="005D052A">
        <w:t>$2,200,000 x .06= $132,000</w:t>
      </w:r>
    </w:p>
    <w:p w:rsidR="006C7266" w:rsidRPr="005D052A" w:rsidRDefault="006C7266" w:rsidP="005D052A">
      <w:pPr>
        <w:spacing w:line="480" w:lineRule="auto"/>
      </w:pPr>
      <w:r w:rsidRPr="005D052A">
        <w:t>By how much can this bank expand the money supply in checkable deposits?</w:t>
      </w:r>
    </w:p>
    <w:p w:rsidR="006C7266" w:rsidRPr="005D052A" w:rsidRDefault="006C7266" w:rsidP="005D052A">
      <w:pPr>
        <w:spacing w:line="480" w:lineRule="auto"/>
      </w:pPr>
      <w:r w:rsidRPr="005D052A">
        <w:t>$3,333,333- $2,200,000= $1,133,333</w:t>
      </w:r>
    </w:p>
    <w:p w:rsidR="006C7266" w:rsidRPr="005D052A" w:rsidRDefault="006C7266" w:rsidP="005D052A">
      <w:pPr>
        <w:spacing w:line="480" w:lineRule="auto"/>
      </w:pPr>
      <w:r w:rsidRPr="005D052A">
        <w:t>What are the excess reserves?</w:t>
      </w:r>
    </w:p>
    <w:p w:rsidR="006C7266" w:rsidRPr="005D052A" w:rsidRDefault="006C7266" w:rsidP="005D052A">
      <w:pPr>
        <w:spacing w:line="480" w:lineRule="auto"/>
      </w:pPr>
      <w:r w:rsidRPr="005D052A">
        <w:t>$200,000- $132,000= $68,000</w:t>
      </w:r>
    </w:p>
    <w:p w:rsidR="00F81EDE" w:rsidRDefault="00200DCB" w:rsidP="005D052A">
      <w:pPr>
        <w:pStyle w:val="BodyA"/>
        <w:spacing w:before="100" w:after="100" w:line="480" w:lineRule="auto"/>
        <w:rPr>
          <w:rFonts w:ascii="Times New Roman" w:eastAsia="Times New Roman" w:hAnsi="Times New Roman" w:cs="Times New Roman"/>
          <w:sz w:val="28"/>
          <w:szCs w:val="28"/>
        </w:rPr>
      </w:pPr>
      <w:r>
        <w:rPr>
          <w:rFonts w:ascii="Tahoma" w:hAnsi="Tahoma"/>
          <w:color w:val="333333"/>
          <w:sz w:val="28"/>
          <w:szCs w:val="28"/>
          <w:u w:color="333333"/>
        </w:rPr>
        <w:t> </w:t>
      </w:r>
    </w:p>
    <w:p w:rsidR="00F81EDE" w:rsidRDefault="00200DCB" w:rsidP="005D052A">
      <w:pPr>
        <w:pStyle w:val="BodyA"/>
        <w:spacing w:before="100" w:after="100" w:line="480" w:lineRule="auto"/>
        <w:rPr>
          <w:rFonts w:ascii="Times New Roman" w:eastAsia="Times New Roman" w:hAnsi="Times New Roman" w:cs="Times New Roman"/>
          <w:sz w:val="24"/>
          <w:szCs w:val="24"/>
        </w:rPr>
      </w:pPr>
      <w:r>
        <w:rPr>
          <w:rFonts w:ascii="Tahoma" w:hAnsi="Tahoma"/>
          <w:color w:val="333333"/>
          <w:sz w:val="19"/>
          <w:szCs w:val="19"/>
          <w:u w:color="333333"/>
        </w:rPr>
        <w:t> </w:t>
      </w:r>
    </w:p>
    <w:p w:rsidR="00F81EDE" w:rsidRDefault="00200DCB">
      <w:pPr>
        <w:pStyle w:val="BodyA"/>
        <w:spacing w:before="100" w:after="100" w:line="240" w:lineRule="auto"/>
        <w:rPr>
          <w:rFonts w:ascii="Times New Roman" w:eastAsia="Times New Roman" w:hAnsi="Times New Roman" w:cs="Times New Roman"/>
          <w:sz w:val="24"/>
          <w:szCs w:val="24"/>
        </w:rPr>
      </w:pPr>
      <w:r>
        <w:rPr>
          <w:rFonts w:ascii="Tahoma" w:hAnsi="Tahoma"/>
          <w:color w:val="333333"/>
          <w:sz w:val="19"/>
          <w:szCs w:val="19"/>
          <w:u w:color="333333"/>
        </w:rPr>
        <w:t> </w:t>
      </w:r>
    </w:p>
    <w:p w:rsidR="00F81EDE" w:rsidRDefault="00200DCB">
      <w:pPr>
        <w:pStyle w:val="BodyA"/>
        <w:spacing w:before="100" w:after="100" w:line="240" w:lineRule="auto"/>
        <w:rPr>
          <w:rFonts w:ascii="Times New Roman" w:eastAsia="Times New Roman" w:hAnsi="Times New Roman" w:cs="Times New Roman"/>
          <w:sz w:val="24"/>
          <w:szCs w:val="24"/>
        </w:rPr>
      </w:pPr>
      <w:r>
        <w:rPr>
          <w:rFonts w:ascii="Times New Roman" w:hAnsi="Times New Roman"/>
          <w:sz w:val="24"/>
          <w:szCs w:val="24"/>
        </w:rPr>
        <w:t> </w:t>
      </w:r>
    </w:p>
    <w:p w:rsidR="00F81EDE" w:rsidRDefault="00200DCB">
      <w:pPr>
        <w:pStyle w:val="BodyA"/>
        <w:spacing w:before="100" w:after="100" w:line="240" w:lineRule="auto"/>
        <w:rPr>
          <w:rFonts w:ascii="Times New Roman" w:eastAsia="Times New Roman" w:hAnsi="Times New Roman" w:cs="Times New Roman"/>
          <w:sz w:val="24"/>
          <w:szCs w:val="24"/>
        </w:rPr>
      </w:pPr>
      <w:r>
        <w:rPr>
          <w:rFonts w:ascii="Times New Roman" w:hAnsi="Times New Roman"/>
          <w:sz w:val="24"/>
          <w:szCs w:val="24"/>
        </w:rPr>
        <w:t> </w:t>
      </w:r>
    </w:p>
    <w:p w:rsidR="00F81EDE" w:rsidRDefault="00200DCB">
      <w:pPr>
        <w:pStyle w:val="BodyA"/>
        <w:spacing w:before="100" w:after="100" w:line="240" w:lineRule="auto"/>
      </w:pPr>
      <w:r>
        <w:rPr>
          <w:rFonts w:ascii="Times New Roman" w:hAnsi="Times New Roman"/>
          <w:sz w:val="24"/>
          <w:szCs w:val="24"/>
        </w:rPr>
        <w:t> </w:t>
      </w:r>
    </w:p>
    <w:sectPr w:rsidR="00F81EDE">
      <w:head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C48" w:rsidRDefault="001F5C48">
      <w:r>
        <w:separator/>
      </w:r>
    </w:p>
  </w:endnote>
  <w:endnote w:type="continuationSeparator" w:id="0">
    <w:p w:rsidR="001F5C48" w:rsidRDefault="001F5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C48" w:rsidRDefault="001F5C48">
      <w:r>
        <w:separator/>
      </w:r>
    </w:p>
  </w:footnote>
  <w:footnote w:type="continuationSeparator" w:id="0">
    <w:p w:rsidR="001F5C48" w:rsidRDefault="001F5C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1964826"/>
      <w:docPartObj>
        <w:docPartGallery w:val="Page Numbers (Top of Page)"/>
        <w:docPartUnique/>
      </w:docPartObj>
    </w:sdtPr>
    <w:sdtEndPr>
      <w:rPr>
        <w:noProof/>
      </w:rPr>
    </w:sdtEndPr>
    <w:sdtContent>
      <w:p w:rsidR="001D33ED" w:rsidRDefault="001D33ED">
        <w:pPr>
          <w:pStyle w:val="Header"/>
          <w:jc w:val="right"/>
        </w:pPr>
        <w:r>
          <w:fldChar w:fldCharType="begin"/>
        </w:r>
        <w:r>
          <w:instrText xml:space="preserve"> PAGE   \* MERGEFORMAT </w:instrText>
        </w:r>
        <w:r>
          <w:fldChar w:fldCharType="separate"/>
        </w:r>
        <w:r w:rsidR="005168DE">
          <w:rPr>
            <w:noProof/>
          </w:rPr>
          <w:t>1</w:t>
        </w:r>
        <w:r>
          <w:rPr>
            <w:noProof/>
          </w:rPr>
          <w:fldChar w:fldCharType="end"/>
        </w:r>
      </w:p>
    </w:sdtContent>
  </w:sdt>
  <w:p w:rsidR="00F81EDE" w:rsidRDefault="00F81EDE">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B51AC"/>
    <w:multiLevelType w:val="hybridMultilevel"/>
    <w:tmpl w:val="5A444B84"/>
    <w:numStyleLink w:val="ImportedStyle1"/>
  </w:abstractNum>
  <w:abstractNum w:abstractNumId="1">
    <w:nsid w:val="28C537A0"/>
    <w:multiLevelType w:val="hybridMultilevel"/>
    <w:tmpl w:val="5A444B84"/>
    <w:styleLink w:val="ImportedStyle1"/>
    <w:lvl w:ilvl="0" w:tplc="5D2E237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D0AA3DC">
      <w:start w:val="1"/>
      <w:numFmt w:val="lowerLetter"/>
      <w:lvlText w:val="%2."/>
      <w:lvlJc w:val="left"/>
      <w:pPr>
        <w:ind w:left="99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1DE2C92">
      <w:start w:val="1"/>
      <w:numFmt w:val="lowerRoman"/>
      <w:lvlText w:val="%3."/>
      <w:lvlJc w:val="left"/>
      <w:pPr>
        <w:ind w:left="1710" w:hanging="333"/>
      </w:pPr>
      <w:rPr>
        <w:rFonts w:hAnsi="Arial Unicode MS"/>
        <w:caps w:val="0"/>
        <w:smallCaps w:val="0"/>
        <w:strike w:val="0"/>
        <w:dstrike w:val="0"/>
        <w:outline w:val="0"/>
        <w:emboss w:val="0"/>
        <w:imprint w:val="0"/>
        <w:spacing w:val="0"/>
        <w:w w:val="100"/>
        <w:kern w:val="0"/>
        <w:position w:val="0"/>
        <w:highlight w:val="none"/>
        <w:vertAlign w:val="baseline"/>
      </w:rPr>
    </w:lvl>
    <w:lvl w:ilvl="3" w:tplc="360A78CE">
      <w:start w:val="1"/>
      <w:numFmt w:val="decimal"/>
      <w:lvlText w:val="%4."/>
      <w:lvlJc w:val="left"/>
      <w:pPr>
        <w:ind w:left="243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3E468E0">
      <w:start w:val="1"/>
      <w:numFmt w:val="lowerLetter"/>
      <w:lvlText w:val="%5."/>
      <w:lvlJc w:val="left"/>
      <w:pPr>
        <w:ind w:left="315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558DE6E">
      <w:start w:val="1"/>
      <w:numFmt w:val="lowerRoman"/>
      <w:lvlText w:val="%6."/>
      <w:lvlJc w:val="left"/>
      <w:pPr>
        <w:ind w:left="3870" w:hanging="333"/>
      </w:pPr>
      <w:rPr>
        <w:rFonts w:hAnsi="Arial Unicode MS"/>
        <w:caps w:val="0"/>
        <w:smallCaps w:val="0"/>
        <w:strike w:val="0"/>
        <w:dstrike w:val="0"/>
        <w:outline w:val="0"/>
        <w:emboss w:val="0"/>
        <w:imprint w:val="0"/>
        <w:spacing w:val="0"/>
        <w:w w:val="100"/>
        <w:kern w:val="0"/>
        <w:position w:val="0"/>
        <w:highlight w:val="none"/>
        <w:vertAlign w:val="baseline"/>
      </w:rPr>
    </w:lvl>
    <w:lvl w:ilvl="6" w:tplc="E572CE4C">
      <w:start w:val="1"/>
      <w:numFmt w:val="decimal"/>
      <w:lvlText w:val="%7."/>
      <w:lvlJc w:val="left"/>
      <w:pPr>
        <w:ind w:left="459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DE2A374">
      <w:start w:val="1"/>
      <w:numFmt w:val="lowerLetter"/>
      <w:lvlText w:val="%8."/>
      <w:lvlJc w:val="left"/>
      <w:pPr>
        <w:ind w:left="531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F88F02A">
      <w:start w:val="1"/>
      <w:numFmt w:val="lowerRoman"/>
      <w:lvlText w:val="%9."/>
      <w:lvlJc w:val="left"/>
      <w:pPr>
        <w:ind w:left="6030" w:hanging="33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nsid w:val="2D5E34D4"/>
    <w:multiLevelType w:val="hybridMultilevel"/>
    <w:tmpl w:val="D28CDC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11521C"/>
    <w:multiLevelType w:val="hybridMultilevel"/>
    <w:tmpl w:val="9668BF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7FE573A"/>
    <w:multiLevelType w:val="hybridMultilevel"/>
    <w:tmpl w:val="478054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F81EDE"/>
    <w:rsid w:val="00046FD0"/>
    <w:rsid w:val="0018008B"/>
    <w:rsid w:val="001D33ED"/>
    <w:rsid w:val="001F5C48"/>
    <w:rsid w:val="00200DCB"/>
    <w:rsid w:val="002B7D6B"/>
    <w:rsid w:val="002E5868"/>
    <w:rsid w:val="00345661"/>
    <w:rsid w:val="00460AA0"/>
    <w:rsid w:val="005168DE"/>
    <w:rsid w:val="005D052A"/>
    <w:rsid w:val="00693DE2"/>
    <w:rsid w:val="006C7266"/>
    <w:rsid w:val="007410CF"/>
    <w:rsid w:val="008B3C61"/>
    <w:rsid w:val="009B6B53"/>
    <w:rsid w:val="00A10359"/>
    <w:rsid w:val="00A80826"/>
    <w:rsid w:val="00AB13FE"/>
    <w:rsid w:val="00C628B0"/>
    <w:rsid w:val="00D8158C"/>
    <w:rsid w:val="00EA7D0F"/>
    <w:rsid w:val="00F034DE"/>
    <w:rsid w:val="00F81EDE"/>
    <w:rsid w:val="00FC3EF6"/>
    <w:rsid w:val="00FE6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4">
    <w:name w:val="heading 4"/>
    <w:basedOn w:val="Normal"/>
    <w:link w:val="Heading4Char"/>
    <w:uiPriority w:val="9"/>
    <w:qFormat/>
    <w:rsid w:val="00FE6EC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3"/>
    </w:pPr>
    <w:rPr>
      <w:rFonts w:eastAsia="Times New Roman"/>
      <w:b/>
      <w:bCs/>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200" w:line="276" w:lineRule="auto"/>
    </w:pPr>
    <w:rPr>
      <w:rFonts w:ascii="Calibri" w:eastAsia="Calibri" w:hAnsi="Calibri" w:cs="Calibri"/>
      <w:color w:val="000000"/>
      <w:sz w:val="22"/>
      <w:szCs w:val="22"/>
      <w:u w:color="000000"/>
      <w14:textOutline w14:w="12700" w14:cap="flat" w14:cmpd="sng" w14:algn="ctr">
        <w14:noFill/>
        <w14:prstDash w14:val="solid"/>
        <w14:miter w14:lim="400000"/>
      </w14:textOutline>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paragraph" w:styleId="NormalWeb">
    <w:name w:val="Normal (Web)"/>
    <w:basedOn w:val="Normal"/>
    <w:uiPriority w:val="99"/>
    <w:unhideWhenUsed/>
    <w:rsid w:val="00046FD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Strong">
    <w:name w:val="Strong"/>
    <w:basedOn w:val="DefaultParagraphFont"/>
    <w:uiPriority w:val="22"/>
    <w:qFormat/>
    <w:rsid w:val="00046FD0"/>
    <w:rPr>
      <w:b/>
      <w:bCs/>
    </w:rPr>
  </w:style>
  <w:style w:type="character" w:styleId="Emphasis">
    <w:name w:val="Emphasis"/>
    <w:basedOn w:val="DefaultParagraphFont"/>
    <w:uiPriority w:val="20"/>
    <w:qFormat/>
    <w:rsid w:val="00460AA0"/>
    <w:rPr>
      <w:i/>
      <w:iCs/>
    </w:rPr>
  </w:style>
  <w:style w:type="character" w:customStyle="1" w:styleId="mntl-inline-citation">
    <w:name w:val="mntl-inline-citation"/>
    <w:basedOn w:val="DefaultParagraphFont"/>
    <w:rsid w:val="00460AA0"/>
  </w:style>
  <w:style w:type="character" w:customStyle="1" w:styleId="Heading4Char">
    <w:name w:val="Heading 4 Char"/>
    <w:basedOn w:val="DefaultParagraphFont"/>
    <w:link w:val="Heading4"/>
    <w:uiPriority w:val="9"/>
    <w:rsid w:val="00FE6ECA"/>
    <w:rPr>
      <w:rFonts w:eastAsia="Times New Roman"/>
      <w:b/>
      <w:bCs/>
      <w:sz w:val="24"/>
      <w:szCs w:val="24"/>
      <w:bdr w:val="none" w:sz="0" w:space="0" w:color="auto"/>
    </w:rPr>
  </w:style>
  <w:style w:type="paragraph" w:styleId="Header">
    <w:name w:val="header"/>
    <w:basedOn w:val="Normal"/>
    <w:link w:val="HeaderChar"/>
    <w:uiPriority w:val="99"/>
    <w:unhideWhenUsed/>
    <w:rsid w:val="001D33ED"/>
    <w:pPr>
      <w:tabs>
        <w:tab w:val="center" w:pos="4680"/>
        <w:tab w:val="right" w:pos="9360"/>
      </w:tabs>
    </w:pPr>
  </w:style>
  <w:style w:type="character" w:customStyle="1" w:styleId="HeaderChar">
    <w:name w:val="Header Char"/>
    <w:basedOn w:val="DefaultParagraphFont"/>
    <w:link w:val="Header"/>
    <w:uiPriority w:val="99"/>
    <w:rsid w:val="001D33ED"/>
    <w:rPr>
      <w:sz w:val="24"/>
      <w:szCs w:val="24"/>
    </w:rPr>
  </w:style>
  <w:style w:type="paragraph" w:styleId="Footer">
    <w:name w:val="footer"/>
    <w:basedOn w:val="Normal"/>
    <w:link w:val="FooterChar"/>
    <w:uiPriority w:val="99"/>
    <w:unhideWhenUsed/>
    <w:rsid w:val="001D33ED"/>
    <w:pPr>
      <w:tabs>
        <w:tab w:val="center" w:pos="4680"/>
        <w:tab w:val="right" w:pos="9360"/>
      </w:tabs>
    </w:pPr>
  </w:style>
  <w:style w:type="character" w:customStyle="1" w:styleId="FooterChar">
    <w:name w:val="Footer Char"/>
    <w:basedOn w:val="DefaultParagraphFont"/>
    <w:link w:val="Footer"/>
    <w:uiPriority w:val="99"/>
    <w:rsid w:val="001D33ED"/>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4">
    <w:name w:val="heading 4"/>
    <w:basedOn w:val="Normal"/>
    <w:link w:val="Heading4Char"/>
    <w:uiPriority w:val="9"/>
    <w:qFormat/>
    <w:rsid w:val="00FE6EC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3"/>
    </w:pPr>
    <w:rPr>
      <w:rFonts w:eastAsia="Times New Roman"/>
      <w:b/>
      <w:bCs/>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200" w:line="276" w:lineRule="auto"/>
    </w:pPr>
    <w:rPr>
      <w:rFonts w:ascii="Calibri" w:eastAsia="Calibri" w:hAnsi="Calibri" w:cs="Calibri"/>
      <w:color w:val="000000"/>
      <w:sz w:val="22"/>
      <w:szCs w:val="22"/>
      <w:u w:color="000000"/>
      <w14:textOutline w14:w="12700" w14:cap="flat" w14:cmpd="sng" w14:algn="ctr">
        <w14:noFill/>
        <w14:prstDash w14:val="solid"/>
        <w14:miter w14:lim="400000"/>
      </w14:textOutline>
    </w:rPr>
  </w:style>
  <w:style w:type="paragraph" w:styleId="ListParagraph">
    <w:name w:val="List Paragraph"/>
    <w:pPr>
      <w:spacing w:after="200" w:line="276"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paragraph" w:styleId="NormalWeb">
    <w:name w:val="Normal (Web)"/>
    <w:basedOn w:val="Normal"/>
    <w:uiPriority w:val="99"/>
    <w:unhideWhenUsed/>
    <w:rsid w:val="00046FD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Strong">
    <w:name w:val="Strong"/>
    <w:basedOn w:val="DefaultParagraphFont"/>
    <w:uiPriority w:val="22"/>
    <w:qFormat/>
    <w:rsid w:val="00046FD0"/>
    <w:rPr>
      <w:b/>
      <w:bCs/>
    </w:rPr>
  </w:style>
  <w:style w:type="character" w:styleId="Emphasis">
    <w:name w:val="Emphasis"/>
    <w:basedOn w:val="DefaultParagraphFont"/>
    <w:uiPriority w:val="20"/>
    <w:qFormat/>
    <w:rsid w:val="00460AA0"/>
    <w:rPr>
      <w:i/>
      <w:iCs/>
    </w:rPr>
  </w:style>
  <w:style w:type="character" w:customStyle="1" w:styleId="mntl-inline-citation">
    <w:name w:val="mntl-inline-citation"/>
    <w:basedOn w:val="DefaultParagraphFont"/>
    <w:rsid w:val="00460AA0"/>
  </w:style>
  <w:style w:type="character" w:customStyle="1" w:styleId="Heading4Char">
    <w:name w:val="Heading 4 Char"/>
    <w:basedOn w:val="DefaultParagraphFont"/>
    <w:link w:val="Heading4"/>
    <w:uiPriority w:val="9"/>
    <w:rsid w:val="00FE6ECA"/>
    <w:rPr>
      <w:rFonts w:eastAsia="Times New Roman"/>
      <w:b/>
      <w:bCs/>
      <w:sz w:val="24"/>
      <w:szCs w:val="24"/>
      <w:bdr w:val="none" w:sz="0" w:space="0" w:color="auto"/>
    </w:rPr>
  </w:style>
  <w:style w:type="paragraph" w:styleId="Header">
    <w:name w:val="header"/>
    <w:basedOn w:val="Normal"/>
    <w:link w:val="HeaderChar"/>
    <w:uiPriority w:val="99"/>
    <w:unhideWhenUsed/>
    <w:rsid w:val="001D33ED"/>
    <w:pPr>
      <w:tabs>
        <w:tab w:val="center" w:pos="4680"/>
        <w:tab w:val="right" w:pos="9360"/>
      </w:tabs>
    </w:pPr>
  </w:style>
  <w:style w:type="character" w:customStyle="1" w:styleId="HeaderChar">
    <w:name w:val="Header Char"/>
    <w:basedOn w:val="DefaultParagraphFont"/>
    <w:link w:val="Header"/>
    <w:uiPriority w:val="99"/>
    <w:rsid w:val="001D33ED"/>
    <w:rPr>
      <w:sz w:val="24"/>
      <w:szCs w:val="24"/>
    </w:rPr>
  </w:style>
  <w:style w:type="paragraph" w:styleId="Footer">
    <w:name w:val="footer"/>
    <w:basedOn w:val="Normal"/>
    <w:link w:val="FooterChar"/>
    <w:uiPriority w:val="99"/>
    <w:unhideWhenUsed/>
    <w:rsid w:val="001D33ED"/>
    <w:pPr>
      <w:tabs>
        <w:tab w:val="center" w:pos="4680"/>
        <w:tab w:val="right" w:pos="9360"/>
      </w:tabs>
    </w:pPr>
  </w:style>
  <w:style w:type="character" w:customStyle="1" w:styleId="FooterChar">
    <w:name w:val="Footer Char"/>
    <w:basedOn w:val="DefaultParagraphFont"/>
    <w:link w:val="Footer"/>
    <w:uiPriority w:val="99"/>
    <w:rsid w:val="001D33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5727361">
      <w:bodyDiv w:val="1"/>
      <w:marLeft w:val="0"/>
      <w:marRight w:val="0"/>
      <w:marTop w:val="0"/>
      <w:marBottom w:val="0"/>
      <w:divBdr>
        <w:top w:val="none" w:sz="0" w:space="0" w:color="auto"/>
        <w:left w:val="none" w:sz="0" w:space="0" w:color="auto"/>
        <w:bottom w:val="none" w:sz="0" w:space="0" w:color="auto"/>
        <w:right w:val="none" w:sz="0" w:space="0" w:color="auto"/>
      </w:divBdr>
    </w:div>
    <w:div w:id="1133476224">
      <w:bodyDiv w:val="1"/>
      <w:marLeft w:val="0"/>
      <w:marRight w:val="0"/>
      <w:marTop w:val="0"/>
      <w:marBottom w:val="0"/>
      <w:divBdr>
        <w:top w:val="none" w:sz="0" w:space="0" w:color="auto"/>
        <w:left w:val="none" w:sz="0" w:space="0" w:color="auto"/>
        <w:bottom w:val="none" w:sz="0" w:space="0" w:color="auto"/>
        <w:right w:val="none" w:sz="0" w:space="0" w:color="auto"/>
      </w:divBdr>
    </w:div>
    <w:div w:id="1202937500">
      <w:bodyDiv w:val="1"/>
      <w:marLeft w:val="0"/>
      <w:marRight w:val="0"/>
      <w:marTop w:val="0"/>
      <w:marBottom w:val="0"/>
      <w:divBdr>
        <w:top w:val="none" w:sz="0" w:space="0" w:color="auto"/>
        <w:left w:val="none" w:sz="0" w:space="0" w:color="auto"/>
        <w:bottom w:val="none" w:sz="0" w:space="0" w:color="auto"/>
        <w:right w:val="none" w:sz="0" w:space="0" w:color="auto"/>
      </w:divBdr>
    </w:div>
    <w:div w:id="1458060751">
      <w:bodyDiv w:val="1"/>
      <w:marLeft w:val="0"/>
      <w:marRight w:val="0"/>
      <w:marTop w:val="0"/>
      <w:marBottom w:val="0"/>
      <w:divBdr>
        <w:top w:val="none" w:sz="0" w:space="0" w:color="auto"/>
        <w:left w:val="none" w:sz="0" w:space="0" w:color="auto"/>
        <w:bottom w:val="none" w:sz="0" w:space="0" w:color="auto"/>
        <w:right w:val="none" w:sz="0" w:space="0" w:color="auto"/>
      </w:divBdr>
    </w:div>
    <w:div w:id="1567641483">
      <w:bodyDiv w:val="1"/>
      <w:marLeft w:val="0"/>
      <w:marRight w:val="0"/>
      <w:marTop w:val="0"/>
      <w:marBottom w:val="0"/>
      <w:divBdr>
        <w:top w:val="none" w:sz="0" w:space="0" w:color="auto"/>
        <w:left w:val="none" w:sz="0" w:space="0" w:color="auto"/>
        <w:bottom w:val="none" w:sz="0" w:space="0" w:color="auto"/>
        <w:right w:val="none" w:sz="0" w:space="0" w:color="auto"/>
      </w:divBdr>
    </w:div>
    <w:div w:id="1621570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2020-06-19T00:45:00Z</dcterms:created>
  <dcterms:modified xsi:type="dcterms:W3CDTF">2020-06-19T01:01:00Z</dcterms:modified>
</cp:coreProperties>
</file>